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87" w:rsidRPr="00B14ABC" w:rsidRDefault="00B14ABC" w:rsidP="00CF625F">
      <w:pPr>
        <w:pStyle w:val="Ttulo1"/>
        <w:jc w:val="center"/>
        <w:rPr>
          <w:rStyle w:val="nfasissutil"/>
          <w:i w:val="0"/>
          <w:color w:val="00635D" w:themeColor="accent1" w:themeShade="80"/>
        </w:rPr>
      </w:pPr>
      <w:r w:rsidRPr="00B14ABC">
        <w:rPr>
          <w:rStyle w:val="nfasissutil"/>
          <w:i w:val="0"/>
          <w:noProof/>
          <w:color w:val="00635D" w:themeColor="accent1" w:themeShade="80"/>
          <w:lang w:eastAsia="es-AR"/>
        </w:rPr>
        <mc:AlternateContent>
          <mc:Choice Requires="wps">
            <w:drawing>
              <wp:anchor distT="91440" distB="91440" distL="365760" distR="365760" simplePos="0" relativeHeight="251659264" behindDoc="0" locked="0" layoutInCell="1" allowOverlap="1">
                <wp:simplePos x="0" y="0"/>
                <wp:positionH relativeFrom="margin">
                  <wp:posOffset>390525</wp:posOffset>
                </wp:positionH>
                <wp:positionV relativeFrom="margin">
                  <wp:posOffset>1668145</wp:posOffset>
                </wp:positionV>
                <wp:extent cx="4823460" cy="4709160"/>
                <wp:effectExtent l="0" t="0" r="0" b="0"/>
                <wp:wrapTopAndBottom/>
                <wp:docPr id="146" name="Rectángul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470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ABC" w:rsidRDefault="00B14ABC" w:rsidP="00CF625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informamos que</w:t>
                            </w:r>
                            <w:r w:rsidRPr="00B14ABC"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partir de</w:t>
                            </w:r>
                            <w:r w:rsidR="0093784A"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B14ABC"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jueves 14 de marzo, está disponible en SAG el recurso para votar las materias del turno extraordinario de mayo de 202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B14ABC"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B14ABC" w:rsidRDefault="00B14ABC" w:rsidP="00CF625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ABC"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Tienen tiempo hasta el 24/03/202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B14ABC"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las 23:59 </w:t>
                            </w:r>
                            <w:proofErr w:type="spellStart"/>
                            <w:r w:rsidRPr="00B14ABC"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hs</w:t>
                            </w:r>
                            <w:proofErr w:type="spellEnd"/>
                            <w:r w:rsidRPr="00B14ABC"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B14ABC" w:rsidRDefault="00B14ABC" w:rsidP="00CF625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ABC"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El turno se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constituye</w:t>
                            </w:r>
                            <w:r w:rsidRPr="00B14ABC"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 la materia más votada de cada año de la carrera, y los exámenes se realizarán entre el </w:t>
                            </w:r>
                            <w:r w:rsidR="003D0606"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B14ABC"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 el 1</w:t>
                            </w:r>
                            <w:r w:rsidR="003D0606"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B14ABC"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mayo de 202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B14ABC"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B14ABC" w:rsidRPr="00CF625F" w:rsidRDefault="00B14ABC" w:rsidP="00CF625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ABC"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los turnos extraordinarios, se puede rendir en condición de regular, libre o eleva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índice</w:t>
                            </w:r>
                            <w:r w:rsidRPr="00B14ABC"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CF625F" w:rsidRDefault="00CF625F" w:rsidP="00CF625F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F625F">
                              <w:rPr>
                                <w:color w:val="000000" w:themeColor="text1"/>
                                <w:sz w:val="24"/>
                                <w:szCs w:val="2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ATENTAMENTE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,</w:t>
                            </w:r>
                          </w:p>
                          <w:p w:rsidR="00CF625F" w:rsidRDefault="00CF625F" w:rsidP="00CF625F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FAC.CS.JURIDICAS</w:t>
                            </w:r>
                          </w:p>
                          <w:p w:rsidR="00CF625F" w:rsidRDefault="00CF625F">
                            <w:pPr>
                              <w:pStyle w:val="Sinespaciado"/>
                              <w:pBdr>
                                <w:top w:val="single" w:sz="6" w:space="10" w:color="00C6BB" w:themeColor="accent1"/>
                                <w:left w:val="single" w:sz="2" w:space="10" w:color="FFFFFF" w:themeColor="background1"/>
                                <w:bottom w:val="single" w:sz="6" w:space="10" w:color="00C6BB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00C6BB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C6BB" w:themeColor="accent1"/>
                                <w:sz w:val="24"/>
                                <w:szCs w:val="24"/>
                              </w:rPr>
                              <w:t>FACULTAD CIENCIAS JURIDICAS - SEAD</w:t>
                            </w:r>
                          </w:p>
                          <w:p w:rsidR="00CF625F" w:rsidRDefault="00CF625F">
                            <w:pPr>
                              <w:pStyle w:val="Sinespaciado"/>
                              <w:spacing w:before="240"/>
                              <w:jc w:val="center"/>
                              <w:rPr>
                                <w:color w:val="00C6BB" w:themeColor="accent1"/>
                              </w:rPr>
                            </w:pPr>
                            <w:r>
                              <w:rPr>
                                <w:noProof/>
                                <w:color w:val="00C6BB" w:themeColor="accent1"/>
                                <w:lang w:eastAsia="es-AR"/>
                              </w:rPr>
                              <w:drawing>
                                <wp:inline distT="0" distB="0" distL="0" distR="0">
                                  <wp:extent cx="374904" cy="237744"/>
                                  <wp:effectExtent l="0" t="0" r="635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6" o:spid="_x0000_s1026" style="position:absolute;left:0;text-align:left;margin-left:30.75pt;margin-top:131.35pt;width:379.8pt;height:370.8pt;z-index:251659264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" filled="f" stroked="f" strokeweight="1.25pt">
                <v:stroke endcap="round"/>
                <v:textbox inset="10.8pt,0,10.8pt,0">
                  <w:txbxContent>
                    <w:p w:rsidR="00B14ABC" w:rsidRDefault="00B14ABC" w:rsidP="00CF625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informamos que</w:t>
                      </w:r>
                      <w:r w:rsidRPr="00B14ABC"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partir de</w:t>
                      </w:r>
                      <w:r w:rsidR="0093784A"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B14ABC"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jueves 14 de marzo, está disponible en SAG el recurso para votar las materias del turno extraordinario de mayo de 202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B14ABC"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B14ABC" w:rsidRDefault="00B14ABC" w:rsidP="00CF625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4ABC"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Tienen tiempo hasta el 24/03/202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B14ABC"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las 23:59 </w:t>
                      </w:r>
                      <w:proofErr w:type="spellStart"/>
                      <w:r w:rsidRPr="00B14ABC"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hs</w:t>
                      </w:r>
                      <w:proofErr w:type="spellEnd"/>
                      <w:r w:rsidRPr="00B14ABC"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B14ABC" w:rsidRDefault="00B14ABC" w:rsidP="00CF625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4ABC"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El turno se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constituye</w:t>
                      </w:r>
                      <w:r w:rsidRPr="00B14ABC"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 la materia más votada de cada año de la carrera, y los exámenes se realizarán entre el </w:t>
                      </w:r>
                      <w:r w:rsidR="003D0606"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B14ABC"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 el 1</w:t>
                      </w:r>
                      <w:r w:rsidR="003D0606"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B14ABC"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mayo de 202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B14ABC"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B14ABC" w:rsidRPr="00CF625F" w:rsidRDefault="00B14ABC" w:rsidP="00CF625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4ABC"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los turnos extraordinarios, se puede rendir en condición de regular, libre o eleva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índice</w:t>
                      </w:r>
                      <w:r w:rsidRPr="00B14ABC"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CF625F" w:rsidRDefault="00CF625F" w:rsidP="00CF625F">
                      <w:pPr>
                        <w:jc w:val="right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CF625F">
                        <w:rPr>
                          <w:color w:val="000000" w:themeColor="text1"/>
                          <w:sz w:val="24"/>
                          <w:szCs w:val="2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ATENTAMENTE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,</w:t>
                      </w:r>
                    </w:p>
                    <w:p w:rsidR="00CF625F" w:rsidRDefault="00CF625F" w:rsidP="00CF625F">
                      <w:pPr>
                        <w:jc w:val="right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FAC.CS.JURIDICAS</w:t>
                      </w:r>
                    </w:p>
                    <w:p w:rsidR="00CF625F" w:rsidRDefault="00CF625F">
                      <w:pPr>
                        <w:pStyle w:val="Sinespaciado"/>
                        <w:pBdr>
                          <w:top w:val="single" w:sz="6" w:space="10" w:color="00C6BB" w:themeColor="accent1"/>
                          <w:left w:val="single" w:sz="2" w:space="10" w:color="FFFFFF" w:themeColor="background1"/>
                          <w:bottom w:val="single" w:sz="6" w:space="10" w:color="00C6BB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00C6BB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00C6BB" w:themeColor="accent1"/>
                          <w:sz w:val="24"/>
                          <w:szCs w:val="24"/>
                        </w:rPr>
                        <w:t>FACULTAD CIENCIAS JURIDICAS - SEAD</w:t>
                      </w:r>
                    </w:p>
                    <w:p w:rsidR="00CF625F" w:rsidRDefault="00CF625F">
                      <w:pPr>
                        <w:pStyle w:val="Sinespaciado"/>
                        <w:spacing w:before="240"/>
                        <w:jc w:val="center"/>
                        <w:rPr>
                          <w:color w:val="00C6BB" w:themeColor="accent1"/>
                        </w:rPr>
                      </w:pPr>
                      <w:r>
                        <w:rPr>
                          <w:noProof/>
                          <w:color w:val="00C6BB" w:themeColor="accent1"/>
                          <w:lang w:eastAsia="es-AR"/>
                        </w:rPr>
                        <w:drawing>
                          <wp:inline distT="0" distB="0" distL="0" distR="0">
                            <wp:extent cx="374904" cy="237744"/>
                            <wp:effectExtent l="0" t="0" r="635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4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CF625F" w:rsidRPr="00B14ABC">
        <w:rPr>
          <w:rStyle w:val="nfasissutil"/>
          <w:i w:val="0"/>
          <w:color w:val="00635D" w:themeColor="accent1" w:themeShade="80"/>
        </w:rPr>
        <w:t xml:space="preserve">VOTACIONES TURNO EXTRAORDINARIO </w:t>
      </w:r>
      <w:bookmarkStart w:id="0" w:name="_GoBack"/>
      <w:bookmarkEnd w:id="0"/>
      <w:r w:rsidR="00CF625F" w:rsidRPr="00B14ABC">
        <w:rPr>
          <w:rStyle w:val="nfasissutil"/>
          <w:i w:val="0"/>
          <w:color w:val="00635D" w:themeColor="accent1" w:themeShade="80"/>
        </w:rPr>
        <w:t>MAYO 2024</w:t>
      </w:r>
    </w:p>
    <w:sectPr w:rsidR="00D05987" w:rsidRPr="00B14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5F"/>
    <w:rsid w:val="0005418E"/>
    <w:rsid w:val="003D0606"/>
    <w:rsid w:val="0093784A"/>
    <w:rsid w:val="00B14ABC"/>
    <w:rsid w:val="00CF625F"/>
    <w:rsid w:val="00D0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189C9-28B6-4F0B-8894-E745F366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A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5F"/>
  </w:style>
  <w:style w:type="paragraph" w:styleId="Ttulo1">
    <w:name w:val="heading 1"/>
    <w:basedOn w:val="Normal"/>
    <w:next w:val="Normal"/>
    <w:link w:val="Ttulo1Car"/>
    <w:uiPriority w:val="9"/>
    <w:qFormat/>
    <w:rsid w:val="00CF625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625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62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62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62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62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62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62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62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625F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625F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625F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625F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625F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625F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625F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625F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625F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F625F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CF62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CF625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CF625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CF625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CF625F"/>
    <w:rPr>
      <w:b/>
      <w:bCs/>
    </w:rPr>
  </w:style>
  <w:style w:type="character" w:styleId="nfasis">
    <w:name w:val="Emphasis"/>
    <w:basedOn w:val="Fuentedeprrafopredeter"/>
    <w:uiPriority w:val="20"/>
    <w:qFormat/>
    <w:rsid w:val="00CF625F"/>
    <w:rPr>
      <w:i/>
      <w:iCs/>
      <w:color w:val="ED515C" w:themeColor="accent6"/>
    </w:rPr>
  </w:style>
  <w:style w:type="paragraph" w:styleId="Sinespaciado">
    <w:name w:val="No Spacing"/>
    <w:link w:val="SinespaciadoCar"/>
    <w:uiPriority w:val="1"/>
    <w:qFormat/>
    <w:rsid w:val="00CF625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F625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CF625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625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625F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CF625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625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F625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CF625F"/>
    <w:rPr>
      <w:b/>
      <w:bCs/>
      <w:smallCaps/>
      <w:color w:val="ED515C" w:themeColor="accent6"/>
    </w:rPr>
  </w:style>
  <w:style w:type="character" w:styleId="Ttulodellibro">
    <w:name w:val="Book Title"/>
    <w:basedOn w:val="Fuentedeprrafopredeter"/>
    <w:uiPriority w:val="33"/>
    <w:qFormat/>
    <w:rsid w:val="00CF625F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F625F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F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table">
  <a:themeElements>
    <a:clrScheme name="Ci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Oriel Antonela Mongelos</dc:creator>
  <cp:keywords/>
  <dc:description/>
  <cp:lastModifiedBy>Mercedes</cp:lastModifiedBy>
  <cp:revision>3</cp:revision>
  <dcterms:created xsi:type="dcterms:W3CDTF">2024-03-15T21:10:00Z</dcterms:created>
  <dcterms:modified xsi:type="dcterms:W3CDTF">2024-03-15T21:11:00Z</dcterms:modified>
</cp:coreProperties>
</file>